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34" w:rsidRPr="003823DC" w:rsidRDefault="000D2E34" w:rsidP="000D2E34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1514AA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30.03.2022г. 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3823DC" w:rsidP="00382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5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120-п 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53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5E" w:rsidRPr="003823DC" w:rsidRDefault="0053035E" w:rsidP="003823DC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 w:rsidRPr="009F037E">
        <w:rPr>
          <w:color w:val="000000"/>
          <w:sz w:val="28"/>
          <w:szCs w:val="28"/>
        </w:rPr>
        <w:t>«</w:t>
      </w:r>
      <w:r w:rsidR="00380B67" w:rsidRPr="009F037E">
        <w:rPr>
          <w:color w:val="000000"/>
          <w:sz w:val="28"/>
          <w:szCs w:val="28"/>
        </w:rPr>
        <w:t xml:space="preserve">О </w:t>
      </w:r>
      <w:r w:rsidRPr="009F037E">
        <w:rPr>
          <w:color w:val="000000"/>
          <w:sz w:val="28"/>
          <w:szCs w:val="28"/>
        </w:rPr>
        <w:t xml:space="preserve">создании </w:t>
      </w:r>
      <w:r w:rsidR="0020672A" w:rsidRPr="00A249F2">
        <w:rPr>
          <w:rFonts w:eastAsiaTheme="minorHAnsi"/>
          <w:sz w:val="28"/>
          <w:szCs w:val="28"/>
          <w:lang w:eastAsia="en-US"/>
        </w:rPr>
        <w:t>межведомственн</w:t>
      </w:r>
      <w:r w:rsidR="0020672A">
        <w:rPr>
          <w:rFonts w:eastAsiaTheme="minorHAnsi"/>
          <w:sz w:val="28"/>
          <w:szCs w:val="28"/>
          <w:lang w:eastAsia="en-US"/>
        </w:rPr>
        <w:t>ой</w:t>
      </w:r>
      <w:r w:rsidR="0020672A" w:rsidRPr="00A249F2">
        <w:rPr>
          <w:rFonts w:eastAsiaTheme="minorHAnsi"/>
          <w:sz w:val="28"/>
          <w:szCs w:val="28"/>
          <w:lang w:eastAsia="en-US"/>
        </w:rPr>
        <w:t xml:space="preserve"> экспертн</w:t>
      </w:r>
      <w:r w:rsidR="0020672A">
        <w:rPr>
          <w:rFonts w:eastAsiaTheme="minorHAnsi"/>
          <w:sz w:val="28"/>
          <w:szCs w:val="28"/>
          <w:lang w:eastAsia="en-US"/>
        </w:rPr>
        <w:t>ой</w:t>
      </w:r>
      <w:r w:rsidR="0020672A" w:rsidRPr="00A249F2">
        <w:rPr>
          <w:rFonts w:eastAsiaTheme="minorHAnsi"/>
          <w:sz w:val="28"/>
          <w:szCs w:val="28"/>
          <w:lang w:eastAsia="en-US"/>
        </w:rPr>
        <w:t xml:space="preserve"> групп</w:t>
      </w:r>
      <w:r w:rsidR="0020672A">
        <w:rPr>
          <w:rFonts w:eastAsiaTheme="minorHAnsi"/>
          <w:sz w:val="28"/>
          <w:szCs w:val="28"/>
          <w:lang w:eastAsia="en-US"/>
        </w:rPr>
        <w:t>ы</w:t>
      </w:r>
      <w:r w:rsidR="0020672A" w:rsidRPr="00A249F2">
        <w:rPr>
          <w:rFonts w:eastAsiaTheme="minorHAnsi"/>
          <w:sz w:val="28"/>
          <w:szCs w:val="28"/>
          <w:lang w:eastAsia="en-US"/>
        </w:rPr>
        <w:t xml:space="preserve">  по организации питания в образовательных организациях Саянского района</w:t>
      </w:r>
      <w:r w:rsidRPr="009F037E">
        <w:rPr>
          <w:sz w:val="28"/>
          <w:szCs w:val="28"/>
        </w:rPr>
        <w:t>»</w:t>
      </w:r>
    </w:p>
    <w:p w:rsidR="00625221" w:rsidRPr="00BB6A1B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31024" w:rsidRDefault="00331024" w:rsidP="00331024">
      <w:pPr>
        <w:widowControl w:val="0"/>
        <w:tabs>
          <w:tab w:val="left" w:pos="3365"/>
          <w:tab w:val="left" w:pos="7253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2C1C" w:rsidRDefault="00311CBA" w:rsidP="00331024">
      <w:pPr>
        <w:widowControl w:val="0"/>
        <w:tabs>
          <w:tab w:val="left" w:pos="3365"/>
          <w:tab w:val="left" w:pos="7253"/>
        </w:tabs>
        <w:spacing w:after="0" w:line="322" w:lineRule="exact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Федерального закона от 06</w:t>
      </w:r>
      <w:r w:rsidR="00331024"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.10.</w:t>
      </w:r>
      <w:r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2003 № 131-ФЗ «Об </w:t>
      </w:r>
      <w:r w:rsidR="00331024"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 принципах</w:t>
      </w:r>
      <w:r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местного самоуправления в Российской Федерации», Закона Российской Федерации от 29</w:t>
      </w:r>
      <w:r w:rsidR="00331024"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.12.</w:t>
      </w:r>
      <w:r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2012 № 273-ФЗ «Об образовании в Российской Федерации», </w:t>
      </w:r>
      <w:r w:rsidR="00331024" w:rsidRP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информационного письма Министерства образования Красноярского края  от 11.03.2022 № 75-2867 «О создании межведомственных экспертных групп»</w:t>
      </w:r>
      <w:r w:rsidR="009F037E" w:rsidRPr="00331024">
        <w:rPr>
          <w:rFonts w:ascii="Times New Roman" w:hAnsi="Times New Roman" w:cs="Times New Roman"/>
          <w:sz w:val="28"/>
          <w:szCs w:val="28"/>
        </w:rPr>
        <w:t xml:space="preserve">, </w:t>
      </w:r>
      <w:r w:rsidR="008F2C1C" w:rsidRPr="0033102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331024" w:rsidRPr="0033102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8F2C1C" w:rsidRPr="00331024">
        <w:rPr>
          <w:rFonts w:ascii="Times New Roman" w:hAnsi="Times New Roman" w:cs="Times New Roman"/>
          <w:color w:val="000000"/>
          <w:sz w:val="28"/>
          <w:szCs w:val="28"/>
        </w:rPr>
        <w:t>й 81 Устава Саянского муниципального района</w:t>
      </w:r>
      <w:r w:rsidR="003823DC" w:rsidRPr="00331024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8F2C1C" w:rsidRPr="00331024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E70B25" w:rsidRPr="00A249F2" w:rsidRDefault="00E70B25" w:rsidP="00A249F2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249F2" w:rsidRPr="00A249F2">
        <w:rPr>
          <w:rFonts w:ascii="Times New Roman" w:hAnsi="Times New Roman" w:cs="Times New Roman"/>
          <w:sz w:val="28"/>
          <w:szCs w:val="28"/>
        </w:rPr>
        <w:t xml:space="preserve">межведомственную экспертную группу  по организации питания в образовательных организациях Саянского района </w:t>
      </w:r>
      <w:r w:rsidRPr="00A249F2">
        <w:rPr>
          <w:rFonts w:ascii="Times New Roman" w:hAnsi="Times New Roman" w:cs="Times New Roman"/>
          <w:sz w:val="28"/>
          <w:szCs w:val="28"/>
        </w:rPr>
        <w:t>в составе согласно</w:t>
      </w:r>
      <w:r w:rsidR="006151C2" w:rsidRPr="00A249F2">
        <w:rPr>
          <w:rFonts w:ascii="Times New Roman" w:hAnsi="Times New Roman" w:cs="Times New Roman"/>
          <w:sz w:val="28"/>
          <w:szCs w:val="28"/>
        </w:rPr>
        <w:t xml:space="preserve"> </w:t>
      </w:r>
      <w:r w:rsidRPr="00A249F2">
        <w:rPr>
          <w:rFonts w:ascii="Times New Roman" w:hAnsi="Times New Roman" w:cs="Times New Roman"/>
          <w:sz w:val="28"/>
          <w:szCs w:val="28"/>
        </w:rPr>
        <w:t>приложению 1 к настоящему постановлению.</w:t>
      </w:r>
    </w:p>
    <w:p w:rsidR="003823DC" w:rsidRDefault="006151C2" w:rsidP="003823D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249F2" w:rsidRPr="00A249F2">
        <w:rPr>
          <w:rFonts w:ascii="Times New Roman" w:hAnsi="Times New Roman" w:cs="Times New Roman"/>
          <w:sz w:val="28"/>
          <w:szCs w:val="28"/>
        </w:rPr>
        <w:t>межведомственн</w:t>
      </w:r>
      <w:r w:rsidR="00A249F2">
        <w:rPr>
          <w:rFonts w:ascii="Times New Roman" w:hAnsi="Times New Roman" w:cs="Times New Roman"/>
          <w:sz w:val="28"/>
          <w:szCs w:val="28"/>
        </w:rPr>
        <w:t>ой</w:t>
      </w:r>
      <w:r w:rsidR="00A249F2" w:rsidRPr="00A249F2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A249F2">
        <w:rPr>
          <w:rFonts w:ascii="Times New Roman" w:hAnsi="Times New Roman" w:cs="Times New Roman"/>
          <w:sz w:val="28"/>
          <w:szCs w:val="28"/>
        </w:rPr>
        <w:t>ой</w:t>
      </w:r>
      <w:r w:rsidR="00A249F2" w:rsidRPr="00A249F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249F2">
        <w:rPr>
          <w:rFonts w:ascii="Times New Roman" w:hAnsi="Times New Roman" w:cs="Times New Roman"/>
          <w:sz w:val="28"/>
          <w:szCs w:val="28"/>
        </w:rPr>
        <w:t>е</w:t>
      </w:r>
      <w:r w:rsidR="00A249F2" w:rsidRPr="00A249F2">
        <w:rPr>
          <w:rFonts w:ascii="Times New Roman" w:hAnsi="Times New Roman" w:cs="Times New Roman"/>
          <w:sz w:val="28"/>
          <w:szCs w:val="28"/>
        </w:rPr>
        <w:t xml:space="preserve">  по организации питания в образовательных организациях  Саянского района </w:t>
      </w:r>
      <w:r w:rsidRPr="0095222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3823DC" w:rsidRDefault="00E70B25" w:rsidP="003823D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920D11" w:rsidRPr="003823DC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3823DC">
        <w:rPr>
          <w:rFonts w:ascii="Times New Roman" w:hAnsi="Times New Roman" w:cs="Times New Roman"/>
          <w:sz w:val="28"/>
          <w:szCs w:val="28"/>
        </w:rPr>
        <w:t>(</w:t>
      </w:r>
      <w:r w:rsidR="00920D11" w:rsidRPr="003823DC">
        <w:rPr>
          <w:rFonts w:ascii="Times New Roman" w:hAnsi="Times New Roman" w:cs="Times New Roman"/>
          <w:sz w:val="28"/>
          <w:szCs w:val="28"/>
        </w:rPr>
        <w:t>Н.Г.</w:t>
      </w:r>
      <w:r w:rsidR="003823DC">
        <w:rPr>
          <w:rFonts w:ascii="Times New Roman" w:hAnsi="Times New Roman" w:cs="Times New Roman"/>
          <w:sz w:val="28"/>
          <w:szCs w:val="28"/>
        </w:rPr>
        <w:t xml:space="preserve"> </w:t>
      </w:r>
      <w:r w:rsidR="00920D11" w:rsidRPr="003823DC">
        <w:rPr>
          <w:rFonts w:ascii="Times New Roman" w:hAnsi="Times New Roman" w:cs="Times New Roman"/>
          <w:sz w:val="28"/>
          <w:szCs w:val="28"/>
        </w:rPr>
        <w:t>Никишина</w:t>
      </w:r>
      <w:r w:rsidRPr="003823DC">
        <w:rPr>
          <w:rFonts w:ascii="Times New Roman" w:hAnsi="Times New Roman" w:cs="Times New Roman"/>
          <w:sz w:val="28"/>
          <w:szCs w:val="28"/>
        </w:rPr>
        <w:t>).</w:t>
      </w:r>
    </w:p>
    <w:p w:rsidR="00E70B25" w:rsidRPr="003F3823" w:rsidRDefault="00E70B25" w:rsidP="003F3823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</w:t>
      </w:r>
      <w:r w:rsidR="00920D11" w:rsidRPr="003F3823">
        <w:rPr>
          <w:rFonts w:ascii="Times New Roman" w:hAnsi="Times New Roman" w:cs="Times New Roman"/>
          <w:sz w:val="28"/>
          <w:szCs w:val="28"/>
        </w:rPr>
        <w:t xml:space="preserve"> и подлежит размещению на веб-сайте Саянского района </w:t>
      </w:r>
      <w:hyperlink r:id="rId8" w:history="1">
        <w:r w:rsidR="003F3823" w:rsidRPr="00331024">
          <w:rPr>
            <w:rFonts w:ascii="Times New Roman" w:hAnsi="Times New Roman" w:cs="Times New Roman"/>
            <w:sz w:val="28"/>
            <w:szCs w:val="28"/>
          </w:rPr>
          <w:t>http://adm-sayany.ru/</w:t>
        </w:r>
      </w:hyperlink>
      <w:r w:rsidR="003F3823">
        <w:rPr>
          <w:rFonts w:ascii="Times New Roman" w:hAnsi="Times New Roman" w:cs="Times New Roman"/>
          <w:sz w:val="28"/>
          <w:szCs w:val="28"/>
        </w:rPr>
        <w:t xml:space="preserve"> </w:t>
      </w:r>
      <w:r w:rsidR="00920D11" w:rsidRPr="003F382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7C1586" w:rsidRDefault="007C1586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23DC" w:rsidRDefault="003823DC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26F51" w:rsidRPr="00826F51" w:rsidRDefault="0053035E" w:rsidP="003F3823">
      <w:pPr>
        <w:tabs>
          <w:tab w:val="left" w:pos="6499"/>
        </w:tabs>
        <w:spacing w:after="0" w:line="240" w:lineRule="auto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382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52228">
        <w:rPr>
          <w:rFonts w:ascii="Times New Roman" w:hAnsi="Times New Roman" w:cs="Times New Roman"/>
          <w:sz w:val="28"/>
          <w:szCs w:val="28"/>
        </w:rPr>
        <w:t>И.В. Данилин</w:t>
      </w:r>
    </w:p>
    <w:p w:rsidR="00826F51" w:rsidRPr="00826F51" w:rsidRDefault="00826F51" w:rsidP="00826F5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26F51" w:rsidRPr="00826F51" w:rsidSect="003F3823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249F2" w:rsidRPr="003E76C2" w:rsidRDefault="00A249F2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A249F2" w:rsidRPr="003E76C2" w:rsidRDefault="00A249F2" w:rsidP="00A249F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 </w:t>
      </w:r>
    </w:p>
    <w:p w:rsidR="00A249F2" w:rsidRPr="003E76C2" w:rsidRDefault="001514AA" w:rsidP="00A249F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30.03.2022г.  №120-п </w:t>
      </w:r>
    </w:p>
    <w:p w:rsidR="00A249F2" w:rsidRPr="003E76C2" w:rsidRDefault="00A249F2" w:rsidP="00A249F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9F2" w:rsidRPr="003E76C2" w:rsidRDefault="00A249F2" w:rsidP="00A24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6C2">
        <w:rPr>
          <w:rFonts w:ascii="Times New Roman" w:hAnsi="Times New Roman" w:cs="Times New Roman"/>
          <w:sz w:val="28"/>
          <w:szCs w:val="28"/>
        </w:rPr>
        <w:t>СОСТАВ</w:t>
      </w:r>
    </w:p>
    <w:p w:rsidR="00A249F2" w:rsidRPr="003E76C2" w:rsidRDefault="00A249F2" w:rsidP="00A249F2">
      <w:pPr>
        <w:widowControl w:val="0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межведомственной экспертной группы  по организации питания в образовательных организациях  Саянского района </w:t>
      </w:r>
    </w:p>
    <w:p w:rsidR="00A249F2" w:rsidRPr="003E76C2" w:rsidRDefault="00A249F2" w:rsidP="00A249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56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1"/>
        <w:gridCol w:w="2722"/>
        <w:gridCol w:w="6208"/>
      </w:tblGrid>
      <w:tr w:rsidR="00A249F2" w:rsidRPr="003E76C2" w:rsidTr="00DB2361">
        <w:tc>
          <w:tcPr>
            <w:tcW w:w="325" w:type="pct"/>
          </w:tcPr>
          <w:p w:rsidR="00A249F2" w:rsidRPr="003E76C2" w:rsidRDefault="00A249F2" w:rsidP="00DB2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5" w:type="pct"/>
            <w:shd w:val="clear" w:color="auto" w:fill="auto"/>
          </w:tcPr>
          <w:p w:rsidR="00A249F2" w:rsidRPr="003E76C2" w:rsidRDefault="00A249F2" w:rsidP="00DB2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50" w:type="pct"/>
          </w:tcPr>
          <w:p w:rsidR="00A249F2" w:rsidRPr="003E76C2" w:rsidRDefault="00A249F2" w:rsidP="00DB2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A249F2" w:rsidRPr="003E76C2" w:rsidTr="00DB2361">
        <w:tc>
          <w:tcPr>
            <w:tcW w:w="325" w:type="pct"/>
          </w:tcPr>
          <w:p w:rsidR="00A249F2" w:rsidRPr="003E76C2" w:rsidRDefault="00A249F2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A249F2" w:rsidRPr="003E76C2" w:rsidRDefault="00A249F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Никишина Н.Г.</w:t>
            </w:r>
          </w:p>
        </w:tc>
        <w:tc>
          <w:tcPr>
            <w:tcW w:w="3250" w:type="pct"/>
          </w:tcPr>
          <w:p w:rsidR="00A249F2" w:rsidRPr="003E76C2" w:rsidRDefault="00A249F2" w:rsidP="00DB23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межведомственной </w:t>
            </w:r>
            <w:r w:rsidR="00CB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экспертной 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группы:</w:t>
            </w:r>
          </w:p>
          <w:p w:rsidR="00A249F2" w:rsidRPr="003E76C2" w:rsidRDefault="00A249F2" w:rsidP="00DB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Саянского района по социальным вопросам</w:t>
            </w:r>
          </w:p>
        </w:tc>
      </w:tr>
      <w:tr w:rsidR="00A249F2" w:rsidRPr="003E76C2" w:rsidTr="00DB2361">
        <w:trPr>
          <w:trHeight w:val="1491"/>
        </w:trPr>
        <w:tc>
          <w:tcPr>
            <w:tcW w:w="325" w:type="pct"/>
          </w:tcPr>
          <w:p w:rsidR="00A249F2" w:rsidRPr="003E76C2" w:rsidRDefault="00A249F2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A249F2" w:rsidRPr="003E76C2" w:rsidRDefault="00A249F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Рябцева Е.В.</w:t>
            </w:r>
          </w:p>
        </w:tc>
        <w:tc>
          <w:tcPr>
            <w:tcW w:w="3250" w:type="pct"/>
          </w:tcPr>
          <w:p w:rsidR="00CB7BBA" w:rsidRDefault="00A249F2" w:rsidP="00CB7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9F2" w:rsidRPr="003E76C2" w:rsidRDefault="00A249F2" w:rsidP="00CB7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A249F2" w:rsidRPr="003E76C2" w:rsidTr="00DB2361">
        <w:tc>
          <w:tcPr>
            <w:tcW w:w="325" w:type="pct"/>
          </w:tcPr>
          <w:p w:rsidR="00A249F2" w:rsidRPr="003E76C2" w:rsidRDefault="00A249F2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A249F2" w:rsidRPr="003E76C2" w:rsidRDefault="00A249F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Атаскевич И.Э.</w:t>
            </w:r>
          </w:p>
        </w:tc>
        <w:tc>
          <w:tcPr>
            <w:tcW w:w="3250" w:type="pct"/>
          </w:tcPr>
          <w:p w:rsidR="00A249F2" w:rsidRPr="003E76C2" w:rsidRDefault="00A249F2" w:rsidP="00DB23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Секретарь: </w:t>
            </w:r>
          </w:p>
          <w:p w:rsidR="00A249F2" w:rsidRPr="003E76C2" w:rsidRDefault="00A249F2" w:rsidP="00DB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МКУ «Управление образования администрации Саянского района»</w:t>
            </w:r>
          </w:p>
        </w:tc>
      </w:tr>
      <w:tr w:rsidR="00A249F2" w:rsidRPr="003E76C2" w:rsidTr="00DB2361">
        <w:tc>
          <w:tcPr>
            <w:tcW w:w="5000" w:type="pct"/>
            <w:gridSpan w:val="3"/>
          </w:tcPr>
          <w:p w:rsidR="00A249F2" w:rsidRPr="003E76C2" w:rsidRDefault="00A249F2" w:rsidP="00CB7BBA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CB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экспертной группы </w:t>
            </w:r>
          </w:p>
        </w:tc>
      </w:tr>
      <w:tr w:rsidR="00A249F2" w:rsidRPr="003E76C2" w:rsidTr="00DB2361">
        <w:tc>
          <w:tcPr>
            <w:tcW w:w="325" w:type="pct"/>
          </w:tcPr>
          <w:p w:rsidR="00A249F2" w:rsidRPr="003E76C2" w:rsidRDefault="003E76C2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A249F2" w:rsidRPr="003E76C2" w:rsidRDefault="003E76C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Анганзорова Е.М.</w:t>
            </w:r>
          </w:p>
        </w:tc>
        <w:tc>
          <w:tcPr>
            <w:tcW w:w="3250" w:type="pct"/>
          </w:tcPr>
          <w:p w:rsidR="00A249F2" w:rsidRPr="003E76C2" w:rsidRDefault="003E76C2" w:rsidP="00DB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РОСПОТРЕБНАДЗОРА (по согласованию)</w:t>
            </w:r>
          </w:p>
        </w:tc>
      </w:tr>
      <w:tr w:rsidR="003E76C2" w:rsidRPr="003E76C2" w:rsidTr="00DB2361">
        <w:tc>
          <w:tcPr>
            <w:tcW w:w="325" w:type="pct"/>
          </w:tcPr>
          <w:p w:rsidR="003E76C2" w:rsidRPr="003E76C2" w:rsidRDefault="00CB7BBA" w:rsidP="00D3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3E76C2" w:rsidRPr="003E76C2" w:rsidRDefault="003E76C2" w:rsidP="00D3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Давыденко Г.А.</w:t>
            </w:r>
          </w:p>
        </w:tc>
        <w:tc>
          <w:tcPr>
            <w:tcW w:w="3250" w:type="pct"/>
          </w:tcPr>
          <w:p w:rsidR="003E76C2" w:rsidRPr="003E76C2" w:rsidRDefault="003E76C2" w:rsidP="00D31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Саянского района, советник юстиции (по согласованию)</w:t>
            </w:r>
          </w:p>
        </w:tc>
      </w:tr>
      <w:tr w:rsidR="003E76C2" w:rsidRPr="003E76C2" w:rsidTr="00DB2361">
        <w:tc>
          <w:tcPr>
            <w:tcW w:w="325" w:type="pct"/>
          </w:tcPr>
          <w:p w:rsidR="003E76C2" w:rsidRPr="00CB7BBA" w:rsidRDefault="00CB7BBA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3E76C2" w:rsidRPr="003E76C2" w:rsidRDefault="003E76C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Захарова Е.В.</w:t>
            </w:r>
          </w:p>
        </w:tc>
        <w:tc>
          <w:tcPr>
            <w:tcW w:w="3250" w:type="pct"/>
          </w:tcPr>
          <w:p w:rsidR="003E76C2" w:rsidRPr="003E76C2" w:rsidRDefault="003E76C2" w:rsidP="00DB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Саянского районного Совета депутатов по социальной защите, здравоохранению, образованию, культуре, спорту, по делам молодежи и семьи (по согласованию)</w:t>
            </w:r>
          </w:p>
        </w:tc>
      </w:tr>
      <w:tr w:rsidR="003E76C2" w:rsidRPr="003E76C2" w:rsidTr="00DB2361">
        <w:tc>
          <w:tcPr>
            <w:tcW w:w="325" w:type="pct"/>
          </w:tcPr>
          <w:p w:rsidR="003E76C2" w:rsidRPr="003E76C2" w:rsidRDefault="00CB7BBA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3E76C2" w:rsidRPr="003E76C2" w:rsidRDefault="003E76C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3250" w:type="pct"/>
          </w:tcPr>
          <w:p w:rsidR="003E76C2" w:rsidRPr="003E76C2" w:rsidRDefault="003E76C2" w:rsidP="00DB23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экономики, охраны труда и муниципального заказа администрации 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76C2" w:rsidRPr="003E76C2" w:rsidTr="00DB2361">
        <w:tc>
          <w:tcPr>
            <w:tcW w:w="325" w:type="pct"/>
          </w:tcPr>
          <w:p w:rsidR="003E76C2" w:rsidRPr="003E76C2" w:rsidRDefault="00CB7BBA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3E76C2" w:rsidRPr="003E76C2" w:rsidRDefault="003E76C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Кашина О.Д.</w:t>
            </w:r>
          </w:p>
        </w:tc>
        <w:tc>
          <w:tcPr>
            <w:tcW w:w="3250" w:type="pct"/>
          </w:tcPr>
          <w:p w:rsidR="003E76C2" w:rsidRPr="003E76C2" w:rsidRDefault="003E76C2" w:rsidP="00DB23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при Главе Саянского района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76C2" w:rsidRPr="003E76C2" w:rsidTr="00DB2361">
        <w:trPr>
          <w:trHeight w:val="356"/>
        </w:trPr>
        <w:tc>
          <w:tcPr>
            <w:tcW w:w="325" w:type="pct"/>
          </w:tcPr>
          <w:p w:rsidR="003E76C2" w:rsidRPr="003E76C2" w:rsidRDefault="00CB7BBA" w:rsidP="00DB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5" w:type="pct"/>
            <w:shd w:val="clear" w:color="auto" w:fill="auto"/>
          </w:tcPr>
          <w:p w:rsidR="003E76C2" w:rsidRPr="003E76C2" w:rsidRDefault="003E76C2" w:rsidP="00DB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Шилова Е.Н.</w:t>
            </w:r>
          </w:p>
        </w:tc>
        <w:tc>
          <w:tcPr>
            <w:tcW w:w="3250" w:type="pct"/>
          </w:tcPr>
          <w:p w:rsidR="003E76C2" w:rsidRPr="003E76C2" w:rsidRDefault="003E76C2" w:rsidP="00DB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 МБОУ «Агинская СОШ №1»</w:t>
            </w:r>
          </w:p>
        </w:tc>
      </w:tr>
    </w:tbl>
    <w:p w:rsidR="00A249F2" w:rsidRPr="003E76C2" w:rsidRDefault="00A249F2" w:rsidP="00A249F2">
      <w:pPr>
        <w:widowControl w:val="0"/>
        <w:tabs>
          <w:tab w:val="left" w:pos="1580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7442" w:rsidRPr="003E76C2" w:rsidRDefault="00387442" w:rsidP="0038744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A249F2"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7442" w:rsidRPr="003E76C2" w:rsidRDefault="00387442" w:rsidP="0038744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 </w:t>
      </w:r>
    </w:p>
    <w:p w:rsidR="00387442" w:rsidRPr="003E76C2" w:rsidRDefault="001514AA" w:rsidP="0038744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30.03.2022г.  № 120-п </w:t>
      </w:r>
      <w:bookmarkStart w:id="0" w:name="_GoBack"/>
      <w:bookmarkEnd w:id="0"/>
    </w:p>
    <w:p w:rsidR="00387442" w:rsidRDefault="00387442" w:rsidP="00826F51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26F51" w:rsidRPr="00826F51" w:rsidRDefault="00826F51" w:rsidP="00826F51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826F51" w:rsidRPr="00826F51" w:rsidRDefault="00826F51" w:rsidP="00E2198A">
      <w:pPr>
        <w:widowControl w:val="0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межведомственной </w:t>
      </w:r>
      <w:r w:rsidR="00B1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экспертной группе </w:t>
      </w:r>
      <w:r w:rsidRPr="0082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организаци</w:t>
      </w:r>
      <w:r w:rsidR="00E34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Pr="0082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питания в образовательных </w:t>
      </w:r>
      <w:r w:rsidR="00E21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организациях</w:t>
      </w:r>
      <w:r w:rsidR="00E34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4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B1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Саянского района </w:t>
      </w:r>
    </w:p>
    <w:p w:rsidR="0066467D" w:rsidRDefault="0066467D" w:rsidP="00E2198A">
      <w:pPr>
        <w:widowControl w:val="0"/>
        <w:spacing w:after="29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26F51" w:rsidRPr="0066467D" w:rsidRDefault="00826F51" w:rsidP="0066467D">
      <w:pPr>
        <w:pStyle w:val="a5"/>
        <w:widowControl w:val="0"/>
        <w:numPr>
          <w:ilvl w:val="0"/>
          <w:numId w:val="43"/>
        </w:numPr>
        <w:spacing w:after="29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757542" w:rsidRPr="00667030" w:rsidRDefault="000204B0" w:rsidP="00667030">
      <w:pPr>
        <w:pStyle w:val="a5"/>
        <w:widowControl w:val="0"/>
        <w:numPr>
          <w:ilvl w:val="1"/>
          <w:numId w:val="43"/>
        </w:numPr>
        <w:tabs>
          <w:tab w:val="left" w:pos="0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ежведомственн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1B6D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B11B6D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11B6D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</w:t>
      </w:r>
      <w:r w:rsidR="00E340E5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питания в образовательных </w:t>
      </w:r>
      <w:r w:rsidR="00E2198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организациях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1B6D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группа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33102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667030">
        <w:rPr>
          <w:rFonts w:eastAsia="Calibri"/>
          <w:sz w:val="28"/>
          <w:szCs w:val="28"/>
        </w:rPr>
        <w:t xml:space="preserve"> </w:t>
      </w:r>
      <w:r w:rsidR="00667030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постоянно-действующим органом по рассмотрению основных вопросов, связанных с организацией и качеством питания воспитанников и обучающихся образовательных организаций Саянского района.</w:t>
      </w:r>
    </w:p>
    <w:p w:rsidR="000204B0" w:rsidRPr="000204B0" w:rsidRDefault="00B11B6D" w:rsidP="00667030">
      <w:pPr>
        <w:pStyle w:val="a5"/>
        <w:widowControl w:val="0"/>
        <w:numPr>
          <w:ilvl w:val="1"/>
          <w:numId w:val="43"/>
        </w:numPr>
        <w:tabs>
          <w:tab w:val="left" w:pos="0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группа</w:t>
      </w:r>
      <w:r w:rsidR="00826F51" w:rsidRPr="0002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04B0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Красноярского края, Уставом муниципального образования — Саянский муниципальный район и настоящим Положением.</w:t>
      </w:r>
    </w:p>
    <w:p w:rsidR="00826F51" w:rsidRPr="00826F51" w:rsidRDefault="00826F51" w:rsidP="00667030">
      <w:pPr>
        <w:pStyle w:val="a5"/>
        <w:widowControl w:val="0"/>
        <w:numPr>
          <w:ilvl w:val="1"/>
          <w:numId w:val="43"/>
        </w:numPr>
        <w:tabs>
          <w:tab w:val="left" w:pos="0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</w:t>
      </w:r>
      <w:r w:rsid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="00B1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кспертной группы</w:t>
      </w:r>
      <w:r w:rsidR="00B11B6D" w:rsidRPr="008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постановлением администрации </w:t>
      </w:r>
      <w:r w:rsidR="00B1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8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6F51" w:rsidRPr="00826F51" w:rsidRDefault="00826F51" w:rsidP="00667030">
      <w:pPr>
        <w:pStyle w:val="a5"/>
        <w:widowControl w:val="0"/>
        <w:numPr>
          <w:ilvl w:val="1"/>
          <w:numId w:val="43"/>
        </w:numPr>
        <w:tabs>
          <w:tab w:val="left" w:pos="0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членов </w:t>
      </w:r>
      <w:r w:rsidR="0033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="00B1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кспертной группы</w:t>
      </w:r>
      <w:r w:rsidRPr="008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основывается на принципах добровольности участия в его работе, коллегиальности принятия решений, гласности.</w:t>
      </w:r>
    </w:p>
    <w:p w:rsidR="00826F51" w:rsidRPr="00826F51" w:rsidRDefault="00826F51" w:rsidP="00826F51">
      <w:pPr>
        <w:widowControl w:val="0"/>
        <w:numPr>
          <w:ilvl w:val="0"/>
          <w:numId w:val="29"/>
        </w:numPr>
        <w:tabs>
          <w:tab w:val="left" w:pos="3450"/>
        </w:tabs>
        <w:spacing w:after="299" w:line="280" w:lineRule="exact"/>
        <w:ind w:left="2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И ЗАДАЧИ </w:t>
      </w:r>
    </w:p>
    <w:p w:rsidR="00826F51" w:rsidRDefault="00667030" w:rsidP="00826F51">
      <w:pPr>
        <w:widowControl w:val="0"/>
        <w:numPr>
          <w:ilvl w:val="0"/>
          <w:numId w:val="30"/>
        </w:numPr>
        <w:tabs>
          <w:tab w:val="left" w:pos="1243"/>
        </w:tabs>
        <w:spacing w:after="0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Экспертная группа </w:t>
      </w:r>
      <w:r w:rsidR="00826F51" w:rsidRPr="0082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создана </w:t>
      </w:r>
      <w:r w:rsidR="006F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создания условий по улучшению качества организации питания в образовательных организациях</w:t>
      </w:r>
      <w:r w:rsidR="00E3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6F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</w:t>
      </w:r>
      <w:r w:rsidR="00E3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6F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 питания учащихся  санитарно – эпидемиологическим требованиям и </w:t>
      </w:r>
      <w:r w:rsidR="0055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нормативам.</w:t>
      </w:r>
    </w:p>
    <w:p w:rsidR="005553A0" w:rsidRDefault="00667030" w:rsidP="00826F51">
      <w:pPr>
        <w:widowControl w:val="0"/>
        <w:numPr>
          <w:ilvl w:val="0"/>
          <w:numId w:val="30"/>
        </w:numPr>
        <w:tabs>
          <w:tab w:val="left" w:pos="1243"/>
        </w:tabs>
        <w:spacing w:after="0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экспертной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553A0" w:rsidRPr="00667030" w:rsidRDefault="00667030" w:rsidP="00667030">
      <w:pPr>
        <w:pStyle w:val="a5"/>
        <w:widowControl w:val="0"/>
        <w:numPr>
          <w:ilvl w:val="0"/>
          <w:numId w:val="48"/>
        </w:numPr>
        <w:tabs>
          <w:tab w:val="left" w:pos="0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5553A0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еализация государственно </w:t>
      </w:r>
      <w:r w:rsidR="00E340E5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5553A0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40E5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 руководства обеспечени</w:t>
      </w:r>
      <w:r w:rsidR="00374D6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E340E5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обучающихся, воспитанников питанием</w:t>
      </w:r>
      <w:r w:rsidR="0032648F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соответствующим возрастным физиологическим потребностям в пищевых веществах и энергии, принципам сбалансированного  и рационального питания</w:t>
      </w:r>
      <w:r w:rsidR="00E340E5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2648F" w:rsidRPr="00667030" w:rsidRDefault="00667030" w:rsidP="00667030">
      <w:pPr>
        <w:pStyle w:val="a5"/>
        <w:widowControl w:val="0"/>
        <w:numPr>
          <w:ilvl w:val="0"/>
          <w:numId w:val="48"/>
        </w:numPr>
        <w:tabs>
          <w:tab w:val="left" w:pos="0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32648F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существление контроля и анализа состояния организации питания в образовательных организация муниципалитета;</w:t>
      </w:r>
    </w:p>
    <w:p w:rsidR="0032648F" w:rsidRPr="00667030" w:rsidRDefault="00667030" w:rsidP="00667030">
      <w:pPr>
        <w:pStyle w:val="a5"/>
        <w:widowControl w:val="0"/>
        <w:numPr>
          <w:ilvl w:val="0"/>
          <w:numId w:val="48"/>
        </w:numPr>
        <w:tabs>
          <w:tab w:val="left" w:pos="0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32648F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азработка и интеграция нового передового опыта, инновационных форм организации питания детей;</w:t>
      </w:r>
    </w:p>
    <w:p w:rsidR="0032648F" w:rsidRPr="00667030" w:rsidRDefault="00667030" w:rsidP="00667030">
      <w:pPr>
        <w:pStyle w:val="a5"/>
        <w:widowControl w:val="0"/>
        <w:numPr>
          <w:ilvl w:val="0"/>
          <w:numId w:val="48"/>
        </w:numPr>
        <w:tabs>
          <w:tab w:val="left" w:pos="0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32648F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оординация деятельности образовательных организаций, организаторов питания и поставщиков продуктов (по вопросам питания), </w:t>
      </w:r>
      <w:r w:rsidR="0032648F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выработка предложений  и рекомендаций по вопросам организации и качества </w:t>
      </w:r>
      <w:r w:rsidR="00CF3464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питания учащихся и воспитанников. </w:t>
      </w:r>
    </w:p>
    <w:p w:rsidR="00CF3464" w:rsidRPr="0022257A" w:rsidRDefault="00CF3464" w:rsidP="00837F3F">
      <w:pPr>
        <w:widowControl w:val="0"/>
        <w:tabs>
          <w:tab w:val="left" w:pos="13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</w:pPr>
    </w:p>
    <w:p w:rsidR="00826F51" w:rsidRPr="00826F51" w:rsidRDefault="00826F51" w:rsidP="0066467D">
      <w:pPr>
        <w:widowControl w:val="0"/>
        <w:numPr>
          <w:ilvl w:val="0"/>
          <w:numId w:val="29"/>
        </w:numPr>
        <w:tabs>
          <w:tab w:val="left" w:pos="1678"/>
        </w:tabs>
        <w:spacing w:after="299" w:line="280" w:lineRule="exact"/>
        <w:ind w:left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СОСТАВ И ОРГАНИЗАЦИЯ ДЕЯТЕЛЬНОСТИ </w:t>
      </w:r>
      <w:r w:rsidR="00222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ЭКСПЕРТНОЙ ГРУППЫ</w:t>
      </w:r>
    </w:p>
    <w:p w:rsidR="00826F51" w:rsidRPr="00667030" w:rsidRDefault="0022257A" w:rsidP="00443A0B">
      <w:pPr>
        <w:pStyle w:val="a5"/>
        <w:widowControl w:val="0"/>
        <w:numPr>
          <w:ilvl w:val="1"/>
          <w:numId w:val="46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Экспертная группа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коллегиальным органом и состоит из председателя, заместителя председателя, секретаря и членов 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="00826F51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6F51" w:rsidRPr="00667030" w:rsidRDefault="00826F51" w:rsidP="00331024">
      <w:pPr>
        <w:pStyle w:val="a5"/>
        <w:widowControl w:val="0"/>
        <w:numPr>
          <w:ilvl w:val="1"/>
          <w:numId w:val="46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общее руководство деятельностью</w:t>
      </w:r>
      <w:r w:rsidR="003E76C2" w:rsidRPr="003E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экспертной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группой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также:</w:t>
      </w:r>
    </w:p>
    <w:p w:rsidR="00374D62" w:rsidRPr="00374D62" w:rsidRDefault="00826F51" w:rsidP="00443A0B">
      <w:pPr>
        <w:pStyle w:val="a5"/>
        <w:widowControl w:val="0"/>
        <w:numPr>
          <w:ilvl w:val="0"/>
          <w:numId w:val="39"/>
        </w:numPr>
        <w:tabs>
          <w:tab w:val="left" w:pos="272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дает поручения членам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вопросам, отнесенным к компетенции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tabs>
          <w:tab w:val="left" w:pos="272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 и координирует работу членов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tabs>
          <w:tab w:val="left" w:pos="272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ведет заседание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подписывает протоколы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заседаний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общий контроль за реализацией принятых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группой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 и предложений;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представляет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экспертную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группу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вопросам, отнесенным к ее компетенции;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соблюдение настоящего положения членами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приглашенными лицами.</w:t>
      </w:r>
    </w:p>
    <w:p w:rsidR="00826F51" w:rsidRPr="00667030" w:rsidRDefault="00826F51" w:rsidP="00667030">
      <w:pPr>
        <w:pStyle w:val="a5"/>
        <w:widowControl w:val="0"/>
        <w:numPr>
          <w:ilvl w:val="1"/>
          <w:numId w:val="46"/>
        </w:numPr>
        <w:tabs>
          <w:tab w:val="left" w:pos="15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Заместитель председателя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67030" w:rsidRPr="00667030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решению председателя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замещает председателя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его отсутствие</w:t>
      </w:r>
      <w:r w:rsidR="00667030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667030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ведет заседания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подписывает протоколы заседания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667030" w:rsidRDefault="00826F51" w:rsidP="00667030">
      <w:pPr>
        <w:pStyle w:val="a5"/>
        <w:widowControl w:val="0"/>
        <w:numPr>
          <w:ilvl w:val="1"/>
          <w:numId w:val="46"/>
        </w:numPr>
        <w:tabs>
          <w:tab w:val="left" w:pos="15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осуществляет: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подготовку заседания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22257A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374D62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826F51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онтроль за исполнение </w:t>
      </w:r>
      <w:r w:rsidR="006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принятых решений</w:t>
      </w:r>
      <w:r w:rsidR="00826F51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6467D" w:rsidRPr="00443A0B" w:rsidRDefault="0066467D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подготовку проекта повестки заседания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P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группы, организует подготовку материалов к заседаниям группы</w:t>
      </w:r>
    </w:p>
    <w:p w:rsidR="0066467D" w:rsidRPr="00374D62" w:rsidRDefault="0066467D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членов </w:t>
      </w:r>
      <w:r w:rsidR="00565686" w:rsidRP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экспертной г</w:t>
      </w:r>
      <w:r w:rsidRP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руппы о месте, времени проведения и повестке заседания, обеспечивает их необходимыми справочно-информационными материалами;</w:t>
      </w:r>
    </w:p>
    <w:p w:rsidR="00826F51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голосования и подсчета голосов, оглашение результатов голосования.</w:t>
      </w:r>
    </w:p>
    <w:p w:rsidR="0066467D" w:rsidRDefault="0066467D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протоколов заседаний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группы;</w:t>
      </w:r>
    </w:p>
    <w:p w:rsidR="00667030" w:rsidRPr="00443A0B" w:rsidRDefault="0066467D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хранение протоколов заседаний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P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группы.</w:t>
      </w:r>
    </w:p>
    <w:p w:rsidR="00826F51" w:rsidRPr="00667030" w:rsidRDefault="00826F51" w:rsidP="00565686">
      <w:pPr>
        <w:pStyle w:val="a5"/>
        <w:numPr>
          <w:ilvl w:val="1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обладают равными правами при подготовке и обсуждении рассматриваемых на заседании вопросов. При голосовании членов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один голос и голосует лично.</w:t>
      </w:r>
    </w:p>
    <w:p w:rsidR="00826F51" w:rsidRPr="00667030" w:rsidRDefault="00826F51" w:rsidP="00667030">
      <w:pPr>
        <w:pStyle w:val="a5"/>
        <w:widowControl w:val="0"/>
        <w:numPr>
          <w:ilvl w:val="1"/>
          <w:numId w:val="46"/>
        </w:numPr>
        <w:tabs>
          <w:tab w:val="left" w:pos="15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имеют право: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выступать на заседании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вносить предложения по вопросам, входящим в компетенцию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знакомиться с документами и материалами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непосредственно касающимися деятельности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привлекать, по согласованию с председателем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установленном порядке специалистов к аналитической и иной работе, связанной с деятельностью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излагать, в случае несогласия с решением</w:t>
      </w:r>
      <w:r w:rsidR="00565AEC" w:rsidRP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экспертной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письменной форме особое мнение, которое подлежит отражению в протоколе </w:t>
      </w:r>
      <w:r w:rsidR="005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прилагается к ее решению.</w:t>
      </w:r>
    </w:p>
    <w:p w:rsidR="00826F51" w:rsidRPr="00667030" w:rsidRDefault="00826F51" w:rsidP="00667030">
      <w:pPr>
        <w:pStyle w:val="a5"/>
        <w:widowControl w:val="0"/>
        <w:numPr>
          <w:ilvl w:val="1"/>
          <w:numId w:val="46"/>
        </w:numPr>
        <w:tabs>
          <w:tab w:val="left" w:pos="15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66467D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</w:t>
      </w:r>
      <w:r w:rsidR="0066467D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организовать, по поручению председателя </w:t>
      </w:r>
      <w:r w:rsidR="003E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подготовку вопросов, вносимых на рассмотрение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присутствовать на заседании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голосовать на заседаниях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6F51" w:rsidRPr="00374D62" w:rsidRDefault="00826F51" w:rsidP="00443A0B">
      <w:pPr>
        <w:pStyle w:val="a5"/>
        <w:widowControl w:val="0"/>
        <w:numPr>
          <w:ilvl w:val="0"/>
          <w:numId w:val="39"/>
        </w:numPr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в рамках своих должностных полномочий выполнение решений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3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6F51" w:rsidRPr="00667030" w:rsidRDefault="00826F51" w:rsidP="00443A0B">
      <w:pPr>
        <w:pStyle w:val="a5"/>
        <w:widowControl w:val="0"/>
        <w:numPr>
          <w:ilvl w:val="1"/>
          <w:numId w:val="46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Заседание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считается правомочным, если на нем присутствует более половины ее членов.</w:t>
      </w:r>
    </w:p>
    <w:p w:rsidR="00826F51" w:rsidRPr="00667030" w:rsidRDefault="00826F51" w:rsidP="00443A0B">
      <w:pPr>
        <w:pStyle w:val="a5"/>
        <w:widowControl w:val="0"/>
        <w:numPr>
          <w:ilvl w:val="1"/>
          <w:numId w:val="46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принимается открытым голосованием простым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большинством 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голосов присутствующих на заседании членов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равенстве голосов решающим является голос председательствующего на заседании.</w:t>
      </w:r>
    </w:p>
    <w:p w:rsidR="00826F51" w:rsidRPr="00667030" w:rsidRDefault="00826F51" w:rsidP="00443A0B">
      <w:pPr>
        <w:pStyle w:val="a5"/>
        <w:widowControl w:val="0"/>
        <w:numPr>
          <w:ilvl w:val="1"/>
          <w:numId w:val="46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необходимости </w:t>
      </w:r>
      <w:r w:rsidR="0056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экспертная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</w:t>
      </w:r>
      <w:r w:rsidR="001B624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формирует рабочую группу с целью выезда на место реализации полномочий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6F51" w:rsidRDefault="00826F51" w:rsidP="00443A0B">
      <w:pPr>
        <w:pStyle w:val="a5"/>
        <w:widowControl w:val="0"/>
        <w:numPr>
          <w:ilvl w:val="1"/>
          <w:numId w:val="46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</w:t>
      </w:r>
      <w:r w:rsid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оформляется </w:t>
      </w:r>
      <w:r w:rsidR="001B624A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протоколом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подписывается председателем и секретарем </w:t>
      </w:r>
      <w:r w:rsidR="0044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экспертной </w:t>
      </w:r>
      <w:r w:rsidR="00A94F82"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</w:t>
      </w:r>
      <w:r w:rsidRPr="0066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E76C2" w:rsidRDefault="003E76C2" w:rsidP="00443A0B">
      <w:pPr>
        <w:pStyle w:val="a5"/>
        <w:widowControl w:val="0"/>
        <w:numPr>
          <w:ilvl w:val="1"/>
          <w:numId w:val="46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экспертной группы проводятся один  раз в квартал </w:t>
      </w:r>
    </w:p>
    <w:p w:rsidR="005B57B1" w:rsidRDefault="005B57B1" w:rsidP="005B57B1">
      <w:pPr>
        <w:widowControl w:val="0"/>
        <w:tabs>
          <w:tab w:val="left" w:pos="1580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B57B1" w:rsidRDefault="005B57B1" w:rsidP="00443A0B">
      <w:pPr>
        <w:pStyle w:val="a5"/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5B57B1" w:rsidSect="003F38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E8" w:rsidRDefault="00C929E8" w:rsidP="00AC16CF">
      <w:pPr>
        <w:spacing w:after="0" w:line="240" w:lineRule="auto"/>
      </w:pPr>
      <w:r>
        <w:separator/>
      </w:r>
    </w:p>
  </w:endnote>
  <w:endnote w:type="continuationSeparator" w:id="0">
    <w:p w:rsidR="00C929E8" w:rsidRDefault="00C929E8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E8" w:rsidRDefault="00C929E8" w:rsidP="00AC16CF">
      <w:pPr>
        <w:spacing w:after="0" w:line="240" w:lineRule="auto"/>
      </w:pPr>
      <w:r>
        <w:separator/>
      </w:r>
    </w:p>
  </w:footnote>
  <w:footnote w:type="continuationSeparator" w:id="0">
    <w:p w:rsidR="00C929E8" w:rsidRDefault="00C929E8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B1E"/>
    <w:multiLevelType w:val="multilevel"/>
    <w:tmpl w:val="146602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64643"/>
    <w:multiLevelType w:val="hybridMultilevel"/>
    <w:tmpl w:val="50EE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E3B"/>
    <w:multiLevelType w:val="multilevel"/>
    <w:tmpl w:val="88B4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B14B8"/>
    <w:multiLevelType w:val="multilevel"/>
    <w:tmpl w:val="002611D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A52C19"/>
    <w:multiLevelType w:val="hybridMultilevel"/>
    <w:tmpl w:val="0766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3815"/>
    <w:multiLevelType w:val="multilevel"/>
    <w:tmpl w:val="77601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CB7763"/>
    <w:multiLevelType w:val="multilevel"/>
    <w:tmpl w:val="C34EF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E19F6"/>
    <w:multiLevelType w:val="multilevel"/>
    <w:tmpl w:val="3460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4729E"/>
    <w:multiLevelType w:val="multilevel"/>
    <w:tmpl w:val="CADC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3D063D"/>
    <w:multiLevelType w:val="multilevel"/>
    <w:tmpl w:val="5F325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D17FA3"/>
    <w:multiLevelType w:val="hybridMultilevel"/>
    <w:tmpl w:val="E52A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512A1"/>
    <w:multiLevelType w:val="multilevel"/>
    <w:tmpl w:val="B3A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960EA7"/>
    <w:multiLevelType w:val="multilevel"/>
    <w:tmpl w:val="A24EF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80FCF"/>
    <w:multiLevelType w:val="multilevel"/>
    <w:tmpl w:val="651672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0" w15:restartNumberingAfterBreak="0">
    <w:nsid w:val="374F13F4"/>
    <w:multiLevelType w:val="multilevel"/>
    <w:tmpl w:val="373EBE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3D67DB"/>
    <w:multiLevelType w:val="multilevel"/>
    <w:tmpl w:val="2AF4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515ABF"/>
    <w:multiLevelType w:val="multilevel"/>
    <w:tmpl w:val="186AF86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A26067"/>
    <w:multiLevelType w:val="multilevel"/>
    <w:tmpl w:val="5AAE5F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49346F"/>
    <w:multiLevelType w:val="multilevel"/>
    <w:tmpl w:val="6A78E23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415DE"/>
    <w:multiLevelType w:val="hybridMultilevel"/>
    <w:tmpl w:val="3BB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707C30"/>
    <w:multiLevelType w:val="multilevel"/>
    <w:tmpl w:val="42FC3D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549E0430"/>
    <w:multiLevelType w:val="multilevel"/>
    <w:tmpl w:val="C3227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CA6C27"/>
    <w:multiLevelType w:val="multilevel"/>
    <w:tmpl w:val="D3DC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C8082D"/>
    <w:multiLevelType w:val="hybridMultilevel"/>
    <w:tmpl w:val="DCC61F34"/>
    <w:lvl w:ilvl="0" w:tplc="EE32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697941"/>
    <w:multiLevelType w:val="multilevel"/>
    <w:tmpl w:val="2F6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155553"/>
    <w:multiLevelType w:val="multilevel"/>
    <w:tmpl w:val="1C90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5A03F2"/>
    <w:multiLevelType w:val="multilevel"/>
    <w:tmpl w:val="2DA8DD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5F285E69"/>
    <w:multiLevelType w:val="multilevel"/>
    <w:tmpl w:val="3EF6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261E2E"/>
    <w:multiLevelType w:val="multilevel"/>
    <w:tmpl w:val="00727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BC62C1"/>
    <w:multiLevelType w:val="hybridMultilevel"/>
    <w:tmpl w:val="991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E121D"/>
    <w:multiLevelType w:val="multilevel"/>
    <w:tmpl w:val="488EE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46" w15:restartNumberingAfterBreak="0">
    <w:nsid w:val="76003E04"/>
    <w:multiLevelType w:val="multilevel"/>
    <w:tmpl w:val="B6848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7827BD8"/>
    <w:multiLevelType w:val="hybridMultilevel"/>
    <w:tmpl w:val="8904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28"/>
  </w:num>
  <w:num w:numId="5">
    <w:abstractNumId w:val="30"/>
  </w:num>
  <w:num w:numId="6">
    <w:abstractNumId w:val="13"/>
  </w:num>
  <w:num w:numId="7">
    <w:abstractNumId w:val="43"/>
  </w:num>
  <w:num w:numId="8">
    <w:abstractNumId w:val="1"/>
  </w:num>
  <w:num w:numId="9">
    <w:abstractNumId w:val="37"/>
  </w:num>
  <w:num w:numId="10">
    <w:abstractNumId w:val="22"/>
  </w:num>
  <w:num w:numId="11">
    <w:abstractNumId w:val="40"/>
  </w:num>
  <w:num w:numId="12">
    <w:abstractNumId w:val="31"/>
  </w:num>
  <w:num w:numId="13">
    <w:abstractNumId w:val="6"/>
  </w:num>
  <w:num w:numId="14">
    <w:abstractNumId w:val="21"/>
  </w:num>
  <w:num w:numId="15">
    <w:abstractNumId w:val="3"/>
  </w:num>
  <w:num w:numId="16">
    <w:abstractNumId w:val="11"/>
  </w:num>
  <w:num w:numId="17">
    <w:abstractNumId w:val="41"/>
  </w:num>
  <w:num w:numId="18">
    <w:abstractNumId w:val="36"/>
  </w:num>
  <w:num w:numId="19">
    <w:abstractNumId w:val="9"/>
  </w:num>
  <w:num w:numId="20">
    <w:abstractNumId w:val="33"/>
  </w:num>
  <w:num w:numId="21">
    <w:abstractNumId w:val="35"/>
  </w:num>
  <w:num w:numId="22">
    <w:abstractNumId w:val="16"/>
  </w:num>
  <w:num w:numId="23">
    <w:abstractNumId w:val="39"/>
  </w:num>
  <w:num w:numId="24">
    <w:abstractNumId w:val="15"/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0"/>
  </w:num>
  <w:num w:numId="28">
    <w:abstractNumId w:val="29"/>
  </w:num>
  <w:num w:numId="29">
    <w:abstractNumId w:val="8"/>
  </w:num>
  <w:num w:numId="30">
    <w:abstractNumId w:val="20"/>
  </w:num>
  <w:num w:numId="31">
    <w:abstractNumId w:val="25"/>
  </w:num>
  <w:num w:numId="32">
    <w:abstractNumId w:val="23"/>
  </w:num>
  <w:num w:numId="33">
    <w:abstractNumId w:val="32"/>
  </w:num>
  <w:num w:numId="34">
    <w:abstractNumId w:val="4"/>
  </w:num>
  <w:num w:numId="35">
    <w:abstractNumId w:val="24"/>
  </w:num>
  <w:num w:numId="36">
    <w:abstractNumId w:val="17"/>
  </w:num>
  <w:num w:numId="37">
    <w:abstractNumId w:val="0"/>
  </w:num>
  <w:num w:numId="38">
    <w:abstractNumId w:val="45"/>
  </w:num>
  <w:num w:numId="39">
    <w:abstractNumId w:val="5"/>
  </w:num>
  <w:num w:numId="40">
    <w:abstractNumId w:val="47"/>
  </w:num>
  <w:num w:numId="41">
    <w:abstractNumId w:val="14"/>
  </w:num>
  <w:num w:numId="42">
    <w:abstractNumId w:val="44"/>
  </w:num>
  <w:num w:numId="43">
    <w:abstractNumId w:val="12"/>
  </w:num>
  <w:num w:numId="44">
    <w:abstractNumId w:val="38"/>
  </w:num>
  <w:num w:numId="45">
    <w:abstractNumId w:val="19"/>
  </w:num>
  <w:num w:numId="46">
    <w:abstractNumId w:val="46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204B0"/>
    <w:rsid w:val="00040F12"/>
    <w:rsid w:val="00045F40"/>
    <w:rsid w:val="000909F2"/>
    <w:rsid w:val="00092E04"/>
    <w:rsid w:val="00093A47"/>
    <w:rsid w:val="000C0B78"/>
    <w:rsid w:val="000D2E34"/>
    <w:rsid w:val="000F254E"/>
    <w:rsid w:val="000F69C1"/>
    <w:rsid w:val="00100D12"/>
    <w:rsid w:val="00101958"/>
    <w:rsid w:val="00110338"/>
    <w:rsid w:val="00134943"/>
    <w:rsid w:val="00140566"/>
    <w:rsid w:val="0014141F"/>
    <w:rsid w:val="001514AA"/>
    <w:rsid w:val="001607D9"/>
    <w:rsid w:val="00170A82"/>
    <w:rsid w:val="001731AA"/>
    <w:rsid w:val="00192203"/>
    <w:rsid w:val="0019796E"/>
    <w:rsid w:val="001A22E7"/>
    <w:rsid w:val="001B624A"/>
    <w:rsid w:val="001C030C"/>
    <w:rsid w:val="001E1BF1"/>
    <w:rsid w:val="0020672A"/>
    <w:rsid w:val="00221C25"/>
    <w:rsid w:val="0022257A"/>
    <w:rsid w:val="00274169"/>
    <w:rsid w:val="00284164"/>
    <w:rsid w:val="00285BE7"/>
    <w:rsid w:val="0029428B"/>
    <w:rsid w:val="00294473"/>
    <w:rsid w:val="002B3A5C"/>
    <w:rsid w:val="002C395E"/>
    <w:rsid w:val="002D4D0A"/>
    <w:rsid w:val="00305AA1"/>
    <w:rsid w:val="00311CBA"/>
    <w:rsid w:val="00323156"/>
    <w:rsid w:val="0032648F"/>
    <w:rsid w:val="003276A1"/>
    <w:rsid w:val="003309D8"/>
    <w:rsid w:val="00331024"/>
    <w:rsid w:val="00335A3C"/>
    <w:rsid w:val="00342F32"/>
    <w:rsid w:val="00360891"/>
    <w:rsid w:val="0036434E"/>
    <w:rsid w:val="00374D62"/>
    <w:rsid w:val="00380B67"/>
    <w:rsid w:val="003823DC"/>
    <w:rsid w:val="0038738F"/>
    <w:rsid w:val="00387442"/>
    <w:rsid w:val="003A58EA"/>
    <w:rsid w:val="003B06C4"/>
    <w:rsid w:val="003B6345"/>
    <w:rsid w:val="003C405E"/>
    <w:rsid w:val="003E76C2"/>
    <w:rsid w:val="003F3823"/>
    <w:rsid w:val="00400818"/>
    <w:rsid w:val="00401714"/>
    <w:rsid w:val="004136D5"/>
    <w:rsid w:val="004250B0"/>
    <w:rsid w:val="00443A0B"/>
    <w:rsid w:val="004478CD"/>
    <w:rsid w:val="00456528"/>
    <w:rsid w:val="00490119"/>
    <w:rsid w:val="00496241"/>
    <w:rsid w:val="004E3724"/>
    <w:rsid w:val="004E3EB0"/>
    <w:rsid w:val="0052153C"/>
    <w:rsid w:val="0052386A"/>
    <w:rsid w:val="00525740"/>
    <w:rsid w:val="0053035E"/>
    <w:rsid w:val="005553A0"/>
    <w:rsid w:val="005655AC"/>
    <w:rsid w:val="00565686"/>
    <w:rsid w:val="00565AEC"/>
    <w:rsid w:val="005A14E3"/>
    <w:rsid w:val="005B57B1"/>
    <w:rsid w:val="006151C2"/>
    <w:rsid w:val="00625221"/>
    <w:rsid w:val="0064098E"/>
    <w:rsid w:val="00641FF2"/>
    <w:rsid w:val="00663242"/>
    <w:rsid w:val="0066467D"/>
    <w:rsid w:val="00667030"/>
    <w:rsid w:val="00691DDE"/>
    <w:rsid w:val="00692E7C"/>
    <w:rsid w:val="006C7FF0"/>
    <w:rsid w:val="006E007D"/>
    <w:rsid w:val="006E6C60"/>
    <w:rsid w:val="006F1E7A"/>
    <w:rsid w:val="00701A97"/>
    <w:rsid w:val="00701B7A"/>
    <w:rsid w:val="00712CC4"/>
    <w:rsid w:val="00716EE2"/>
    <w:rsid w:val="007518FC"/>
    <w:rsid w:val="0075257F"/>
    <w:rsid w:val="00757542"/>
    <w:rsid w:val="007666EB"/>
    <w:rsid w:val="0077308A"/>
    <w:rsid w:val="007761D4"/>
    <w:rsid w:val="00776B54"/>
    <w:rsid w:val="00797468"/>
    <w:rsid w:val="007A2E90"/>
    <w:rsid w:val="007B6A9C"/>
    <w:rsid w:val="007C1586"/>
    <w:rsid w:val="007D2ED2"/>
    <w:rsid w:val="00804786"/>
    <w:rsid w:val="008056C8"/>
    <w:rsid w:val="00826F51"/>
    <w:rsid w:val="0083249A"/>
    <w:rsid w:val="00837F3F"/>
    <w:rsid w:val="00846DA9"/>
    <w:rsid w:val="0086336E"/>
    <w:rsid w:val="00870269"/>
    <w:rsid w:val="008C5FA8"/>
    <w:rsid w:val="008F2C1C"/>
    <w:rsid w:val="008F380B"/>
    <w:rsid w:val="00920D11"/>
    <w:rsid w:val="009263D1"/>
    <w:rsid w:val="00952228"/>
    <w:rsid w:val="009524AC"/>
    <w:rsid w:val="00970956"/>
    <w:rsid w:val="00972F89"/>
    <w:rsid w:val="009A0866"/>
    <w:rsid w:val="009B5B3F"/>
    <w:rsid w:val="009D30BE"/>
    <w:rsid w:val="009F037E"/>
    <w:rsid w:val="00A108A1"/>
    <w:rsid w:val="00A249F2"/>
    <w:rsid w:val="00A81C55"/>
    <w:rsid w:val="00A83D23"/>
    <w:rsid w:val="00A94F82"/>
    <w:rsid w:val="00AA0ABF"/>
    <w:rsid w:val="00AA0CB0"/>
    <w:rsid w:val="00AC16CF"/>
    <w:rsid w:val="00AF1120"/>
    <w:rsid w:val="00B07616"/>
    <w:rsid w:val="00B11B6D"/>
    <w:rsid w:val="00B67416"/>
    <w:rsid w:val="00B71CD8"/>
    <w:rsid w:val="00B75F3F"/>
    <w:rsid w:val="00B86DA2"/>
    <w:rsid w:val="00B94A82"/>
    <w:rsid w:val="00BA434A"/>
    <w:rsid w:val="00BB3CDB"/>
    <w:rsid w:val="00BB4C4A"/>
    <w:rsid w:val="00BB6A1B"/>
    <w:rsid w:val="00C427A7"/>
    <w:rsid w:val="00C745EC"/>
    <w:rsid w:val="00C806B4"/>
    <w:rsid w:val="00C83F73"/>
    <w:rsid w:val="00C86CC2"/>
    <w:rsid w:val="00C87DF3"/>
    <w:rsid w:val="00C929E8"/>
    <w:rsid w:val="00CB0CFE"/>
    <w:rsid w:val="00CB343A"/>
    <w:rsid w:val="00CB7BBA"/>
    <w:rsid w:val="00CE111E"/>
    <w:rsid w:val="00CF3464"/>
    <w:rsid w:val="00D247A9"/>
    <w:rsid w:val="00D323C3"/>
    <w:rsid w:val="00D656D5"/>
    <w:rsid w:val="00D92773"/>
    <w:rsid w:val="00DA4A2E"/>
    <w:rsid w:val="00DC3C36"/>
    <w:rsid w:val="00DE10FD"/>
    <w:rsid w:val="00DE79EA"/>
    <w:rsid w:val="00DF0BA0"/>
    <w:rsid w:val="00E10F20"/>
    <w:rsid w:val="00E15A45"/>
    <w:rsid w:val="00E2198A"/>
    <w:rsid w:val="00E3198D"/>
    <w:rsid w:val="00E340E5"/>
    <w:rsid w:val="00E369C8"/>
    <w:rsid w:val="00E51376"/>
    <w:rsid w:val="00E53D83"/>
    <w:rsid w:val="00E61D4C"/>
    <w:rsid w:val="00E65A41"/>
    <w:rsid w:val="00E70B25"/>
    <w:rsid w:val="00E94846"/>
    <w:rsid w:val="00EB46D2"/>
    <w:rsid w:val="00EC3880"/>
    <w:rsid w:val="00ED045F"/>
    <w:rsid w:val="00EF6B3A"/>
    <w:rsid w:val="00F35075"/>
    <w:rsid w:val="00F717B7"/>
    <w:rsid w:val="00F75C81"/>
    <w:rsid w:val="00F82A4A"/>
    <w:rsid w:val="00F86041"/>
    <w:rsid w:val="00F90078"/>
    <w:rsid w:val="00FF21DF"/>
    <w:rsid w:val="00FF28BD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2F5"/>
  <w15:docId w15:val="{CA7D8E21-6915-43DF-A013-09F4D874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16CF"/>
  </w:style>
  <w:style w:type="paragraph" w:styleId="ae">
    <w:name w:val="footer"/>
    <w:basedOn w:val="a"/>
    <w:link w:val="af"/>
    <w:uiPriority w:val="99"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26F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26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sid w:val="00826F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таблице Exact"/>
    <w:basedOn w:val="a0"/>
    <w:link w:val="af0"/>
    <w:rsid w:val="00826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26F51"/>
    <w:pPr>
      <w:widowControl w:val="0"/>
      <w:shd w:val="clear" w:color="auto" w:fill="FFFFFF"/>
      <w:spacing w:after="0" w:line="0" w:lineRule="atLeast"/>
      <w:ind w:hanging="1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Exact1"/>
    <w:rsid w:val="00826F5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Подпись к таблице"/>
    <w:basedOn w:val="a"/>
    <w:link w:val="Exact"/>
    <w:rsid w:val="00826F5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ayan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C6A1-7B5D-4C59-8265-861A5A62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KADRI</cp:lastModifiedBy>
  <cp:revision>52</cp:revision>
  <cp:lastPrinted>2022-03-29T06:45:00Z</cp:lastPrinted>
  <dcterms:created xsi:type="dcterms:W3CDTF">2020-12-23T12:24:00Z</dcterms:created>
  <dcterms:modified xsi:type="dcterms:W3CDTF">2022-04-05T01:37:00Z</dcterms:modified>
</cp:coreProperties>
</file>